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E19F7" w14:textId="77777777" w:rsidR="00870496" w:rsidRDefault="00870496">
      <w:pPr>
        <w:rPr>
          <w:rFonts w:ascii="Calibri" w:hAnsi="Calibri" w:cs="Calibri"/>
          <w:lang w:val="ro-RO"/>
        </w:rPr>
      </w:pPr>
    </w:p>
    <w:p w14:paraId="4B86DB7E" w14:textId="77777777" w:rsidR="00870496" w:rsidRDefault="00000000">
      <w:pPr>
        <w:jc w:val="center"/>
        <w:rPr>
          <w:rFonts w:ascii="Calibri" w:hAnsi="Calibri" w:cs="Calibri"/>
          <w:b/>
          <w:lang w:val="ro-RO"/>
        </w:rPr>
      </w:pPr>
      <w:r>
        <w:rPr>
          <w:rFonts w:ascii="Calibri" w:hAnsi="Calibri" w:cs="Calibri"/>
          <w:b/>
          <w:lang w:val="ro-RO"/>
        </w:rPr>
        <w:t>CONTRACT DE SPONSORIZARE</w:t>
      </w:r>
    </w:p>
    <w:p w14:paraId="0F9F448C" w14:textId="5C02FD33" w:rsidR="00870496" w:rsidRDefault="00000000">
      <w:pPr>
        <w:jc w:val="center"/>
        <w:rPr>
          <w:rFonts w:ascii="Calibri" w:hAnsi="Calibri" w:cs="Calibri"/>
          <w:lang w:val="ro-RO"/>
        </w:rPr>
      </w:pPr>
      <w:r>
        <w:rPr>
          <w:rFonts w:ascii="Calibri" w:hAnsi="Calibri" w:cs="Calibri"/>
          <w:lang w:val="ro-RO"/>
        </w:rPr>
        <w:t>Nr …</w:t>
      </w:r>
      <w:r>
        <w:rPr>
          <w:rFonts w:ascii="Calibri" w:hAnsi="Calibri" w:cs="Calibri"/>
        </w:rPr>
        <w:t>.</w:t>
      </w:r>
      <w:r>
        <w:rPr>
          <w:rFonts w:ascii="Calibri" w:hAnsi="Calibri" w:cs="Calibri"/>
          <w:lang w:val="ro-RO"/>
        </w:rPr>
        <w:t>../...../...../202</w:t>
      </w:r>
      <w:r w:rsidR="006D48CE">
        <w:rPr>
          <w:rFonts w:ascii="Calibri" w:hAnsi="Calibri" w:cs="Calibri"/>
        </w:rPr>
        <w:t>5</w:t>
      </w:r>
    </w:p>
    <w:p w14:paraId="6C15652E" w14:textId="77777777" w:rsidR="00870496" w:rsidRDefault="00000000">
      <w:pPr>
        <w:rPr>
          <w:rFonts w:ascii="Calibri" w:hAnsi="Calibri" w:cs="Calibri"/>
          <w:b/>
          <w:color w:val="00B0F0"/>
          <w:lang w:val="ro-RO"/>
        </w:rPr>
      </w:pPr>
      <w:r>
        <w:rPr>
          <w:rFonts w:ascii="Calibri" w:hAnsi="Calibri" w:cs="Calibri"/>
          <w:b/>
          <w:color w:val="00B0F0"/>
          <w:lang w:val="ro-RO"/>
        </w:rPr>
        <w:t>Art. 1. PĂRŢILE CONTRACTANTE</w:t>
      </w:r>
    </w:p>
    <w:p w14:paraId="0BD78A01" w14:textId="77777777" w:rsidR="00870496" w:rsidRDefault="00000000">
      <w:pPr>
        <w:rPr>
          <w:rFonts w:ascii="Calibri" w:hAnsi="Calibri" w:cs="Calibri"/>
          <w:lang w:val="ro-RO"/>
        </w:rPr>
      </w:pPr>
      <w:r>
        <w:rPr>
          <w:rFonts w:ascii="Calibri" w:hAnsi="Calibri" w:cs="Calibri"/>
          <w:lang w:val="ro-RO"/>
        </w:rPr>
        <w:t xml:space="preserve">S.C........................................., cu sediul social în  ………………………………………............................................, (localitatea) Str. ............................................. Nr. ....................., Bloc ..........., scara ..........., etaj  ......., ap. ........., sector/județ ............................., inregistrată la Oficiul Registrului Comertului ........................................., avand codul unic de inregistrare ............................................, atribut fiscal nr. ................, din  ....................., avand contul nr. .............................., deschis la ................................, telefon/mobil...... .....................,   fax ...................., email ……………………………………..reprezentată de ......................, cu funcția de ............................, in calitate de </w:t>
      </w:r>
      <w:r>
        <w:rPr>
          <w:rFonts w:ascii="Calibri" w:hAnsi="Calibri" w:cs="Calibri"/>
          <w:b/>
          <w:bCs/>
          <w:lang w:val="ro-RO"/>
        </w:rPr>
        <w:t>Sponsor</w:t>
      </w:r>
      <w:r>
        <w:rPr>
          <w:rFonts w:ascii="Calibri" w:hAnsi="Calibri" w:cs="Calibri"/>
          <w:lang w:val="ro-RO"/>
        </w:rPr>
        <w:t xml:space="preserve">, pe de o parte,  </w:t>
      </w:r>
    </w:p>
    <w:p w14:paraId="66D5F83E" w14:textId="77777777" w:rsidR="00870496" w:rsidRDefault="00000000">
      <w:pPr>
        <w:rPr>
          <w:rFonts w:ascii="Calibri" w:hAnsi="Calibri" w:cs="Calibri"/>
          <w:lang w:val="ro-RO"/>
        </w:rPr>
      </w:pPr>
      <w:r>
        <w:rPr>
          <w:rFonts w:ascii="Calibri" w:hAnsi="Calibri" w:cs="Calibri"/>
          <w:lang w:val="ro-RO"/>
        </w:rPr>
        <w:t xml:space="preserve"> și</w:t>
      </w:r>
    </w:p>
    <w:p w14:paraId="39A13EFC" w14:textId="33FC83E4" w:rsidR="00870496" w:rsidRDefault="00000000">
      <w:pPr>
        <w:rPr>
          <w:rFonts w:ascii="Calibri" w:hAnsi="Calibri" w:cs="Calibri"/>
          <w:lang w:val="ro-RO"/>
        </w:rPr>
      </w:pPr>
      <w:r>
        <w:rPr>
          <w:rFonts w:ascii="Calibri" w:hAnsi="Calibri" w:cs="Calibri"/>
          <w:b/>
          <w:bCs/>
          <w:lang w:val="ro-RO"/>
        </w:rPr>
        <w:t>ASOCIAȚIA P.A.V.E.L.</w:t>
      </w:r>
      <w:r>
        <w:rPr>
          <w:rFonts w:ascii="Calibri" w:hAnsi="Calibri" w:cs="Calibri"/>
          <w:lang w:val="ro-RO"/>
        </w:rPr>
        <w:t xml:space="preserve"> (asociația părinților cu copii cu boli oncologice și hematologice și a pacienților adulți cu boli oncologice), cu sediul social și adresa de corespondență în București, Șos. Mihai Bravu, nr. 311 -313, bloc SB1, sc. 1, Etaj 1, ap. 1, Sector 3, cod poștal: 030309, telefon/fax: 021 3112700</w:t>
      </w:r>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w:t>
      </w:r>
      <w:proofErr w:type="spellStart"/>
      <w:r>
        <w:rPr>
          <w:rFonts w:ascii="Calibri" w:hAnsi="Calibri" w:cs="Calibri"/>
        </w:rPr>
        <w:t>mobil</w:t>
      </w:r>
      <w:proofErr w:type="spellEnd"/>
      <w:r>
        <w:rPr>
          <w:rFonts w:ascii="Calibri" w:hAnsi="Calibri" w:cs="Calibri"/>
        </w:rPr>
        <w:t>: 0735526962</w:t>
      </w:r>
      <w:r>
        <w:rPr>
          <w:rFonts w:ascii="Calibri" w:hAnsi="Calibri" w:cs="Calibri"/>
          <w:lang w:val="ro-RO"/>
        </w:rPr>
        <w:t xml:space="preserve">, e-mail: office@asociatiapavel.ro, cod fiscal nr. 8956076, </w:t>
      </w:r>
      <w:r>
        <w:rPr>
          <w:rFonts w:ascii="Calibri" w:hAnsi="Calibri" w:cs="Calibri"/>
        </w:rPr>
        <w:t xml:space="preserve">cu </w:t>
      </w:r>
      <w:r>
        <w:rPr>
          <w:rFonts w:ascii="Calibri" w:hAnsi="Calibri" w:cs="Calibri"/>
          <w:lang w:val="ro-RO"/>
        </w:rPr>
        <w:t>L</w:t>
      </w:r>
      <w:proofErr w:type="spellStart"/>
      <w:r>
        <w:rPr>
          <w:rFonts w:ascii="Calibri" w:hAnsi="Calibri" w:cs="Calibri"/>
        </w:rPr>
        <w:t>icen</w:t>
      </w:r>
      <w:proofErr w:type="spellEnd"/>
      <w:r>
        <w:rPr>
          <w:rFonts w:ascii="Calibri" w:hAnsi="Calibri" w:cs="Calibri"/>
          <w:lang w:val="ro-RO"/>
        </w:rPr>
        <w:t xml:space="preserve">ță de Funcționare seria LF nr. 0000021, având contul </w:t>
      </w:r>
      <w:r w:rsidR="00DA237C" w:rsidRPr="00DA237C">
        <w:rPr>
          <w:rFonts w:ascii="Calibri" w:eastAsia="SimSun" w:hAnsi="Calibri" w:cs="Times New Roman"/>
          <w:b/>
          <w:bCs/>
          <w:sz w:val="24"/>
          <w:lang w:eastAsia="ar-SA"/>
        </w:rPr>
        <w:t>RO05BTRLRONCRT0P47818405</w:t>
      </w:r>
      <w:r>
        <w:rPr>
          <w:rFonts w:ascii="Calibri" w:hAnsi="Calibri" w:cs="Calibri"/>
          <w:lang w:val="ro-RO"/>
        </w:rPr>
        <w:t xml:space="preserve">, deschis la Banca Transilvania, Bucuresti, reprezentată de </w:t>
      </w:r>
      <w:r w:rsidR="006D48CE">
        <w:rPr>
          <w:rFonts w:ascii="Calibri" w:hAnsi="Calibri" w:cs="Calibri"/>
          <w:lang w:val="ro-RO"/>
        </w:rPr>
        <w:t xml:space="preserve">prof. </w:t>
      </w:r>
      <w:r>
        <w:rPr>
          <w:rFonts w:ascii="Calibri" w:hAnsi="Calibri" w:cs="Calibri"/>
          <w:b/>
          <w:bCs/>
          <w:lang w:val="ro-RO"/>
        </w:rPr>
        <w:t>Olga - Rodica Cridland</w:t>
      </w:r>
      <w:r>
        <w:rPr>
          <w:rFonts w:ascii="Calibri" w:hAnsi="Calibri" w:cs="Calibri"/>
          <w:lang w:val="ro-RO"/>
        </w:rPr>
        <w:t xml:space="preserve">, cu funcţia de Președinte, în calitate de </w:t>
      </w:r>
      <w:r>
        <w:rPr>
          <w:rFonts w:ascii="Calibri" w:hAnsi="Calibri" w:cs="Calibri"/>
          <w:b/>
          <w:bCs/>
          <w:lang w:val="ro-RO"/>
        </w:rPr>
        <w:t>Beneficiar</w:t>
      </w:r>
      <w:r>
        <w:rPr>
          <w:rFonts w:ascii="Calibri" w:hAnsi="Calibri" w:cs="Calibri"/>
          <w:lang w:val="ro-RO"/>
        </w:rPr>
        <w:t>,</w:t>
      </w:r>
    </w:p>
    <w:p w14:paraId="79FA28ED" w14:textId="77777777" w:rsidR="00870496" w:rsidRDefault="00000000">
      <w:pPr>
        <w:rPr>
          <w:rFonts w:ascii="Calibri" w:hAnsi="Calibri" w:cs="Calibri"/>
          <w:lang w:val="ro-RO"/>
        </w:rPr>
      </w:pPr>
      <w:r>
        <w:rPr>
          <w:rFonts w:ascii="Calibri" w:hAnsi="Calibri" w:cs="Calibri"/>
          <w:lang w:val="ro-RO"/>
        </w:rPr>
        <w:t>au convenit, în temeiul Legii nr. 32/1994 privind sponsorizarea, cu modificările şi completările ulterioare, precum și ale Ordinului Ministerului Finanțelor Nr. 994/1994 privind aprobarea Instrucțiunilor pentru aplicarea Legii Nr. 32/1994, să încheie prezentul contract.</w:t>
      </w:r>
    </w:p>
    <w:p w14:paraId="0D011512" w14:textId="77777777" w:rsidR="00870496" w:rsidRDefault="00870496">
      <w:pPr>
        <w:rPr>
          <w:rFonts w:ascii="Calibri" w:hAnsi="Calibri" w:cs="Calibri"/>
          <w:b/>
          <w:color w:val="00B0F0"/>
          <w:lang w:val="ro-RO"/>
        </w:rPr>
      </w:pPr>
    </w:p>
    <w:p w14:paraId="7D920883" w14:textId="77777777" w:rsidR="00870496" w:rsidRDefault="00000000">
      <w:pPr>
        <w:rPr>
          <w:rFonts w:ascii="Calibri" w:hAnsi="Calibri" w:cs="Calibri"/>
          <w:b/>
          <w:color w:val="00B0F0"/>
          <w:lang w:val="ro-RO"/>
        </w:rPr>
      </w:pPr>
      <w:r>
        <w:rPr>
          <w:rFonts w:ascii="Calibri" w:hAnsi="Calibri" w:cs="Calibri"/>
          <w:b/>
          <w:color w:val="00B0F0"/>
          <w:lang w:val="ro-RO"/>
        </w:rPr>
        <w:t>Art. 2. OBIECTUL ŞI DURATA CONTRACTULUI</w:t>
      </w:r>
    </w:p>
    <w:p w14:paraId="665D7389" w14:textId="09C0F167" w:rsidR="00870496" w:rsidRDefault="00000000">
      <w:pPr>
        <w:rPr>
          <w:rFonts w:ascii="Calibri" w:eastAsia="SimSun" w:hAnsi="Calibri" w:cs="Calibri"/>
          <w:sz w:val="24"/>
        </w:rPr>
      </w:pPr>
      <w:r>
        <w:rPr>
          <w:rFonts w:ascii="Calibri" w:hAnsi="Calibri" w:cs="Calibri"/>
          <w:lang w:val="ro-RO"/>
        </w:rPr>
        <w:t xml:space="preserve">2.1. </w:t>
      </w:r>
      <w:r>
        <w:rPr>
          <w:rFonts w:ascii="Calibri" w:eastAsia="SimSun" w:hAnsi="Calibri" w:cs="Calibri"/>
          <w:szCs w:val="22"/>
          <w:lang w:val="pt"/>
        </w:rPr>
        <w:t xml:space="preserve">Sponsorul pune la dispozitia Beneficiarului, in conditiile Ordinului 1679/2022 prin cererea D177, la termenele prevazute de acesta, o sponsorizare in bani in suma de </w:t>
      </w:r>
      <w:r w:rsidR="003E54CE">
        <w:rPr>
          <w:rFonts w:ascii="Calibri" w:eastAsia="SimSun" w:hAnsi="Calibri" w:cs="Calibri"/>
          <w:szCs w:val="22"/>
          <w:lang w:val="pt"/>
        </w:rPr>
        <w:t>.............................</w:t>
      </w:r>
      <w:r>
        <w:rPr>
          <w:rFonts w:ascii="Calibri" w:eastAsia="SimSun" w:hAnsi="Calibri" w:cs="Calibri"/>
          <w:szCs w:val="22"/>
          <w:lang w:val="pt"/>
        </w:rPr>
        <w:t xml:space="preserve"> </w:t>
      </w:r>
      <w:r w:rsidR="00CC75A5">
        <w:rPr>
          <w:rFonts w:ascii="Calibri" w:eastAsia="SimSun" w:hAnsi="Calibri" w:cs="Calibri"/>
          <w:szCs w:val="22"/>
          <w:lang w:val="pt"/>
        </w:rPr>
        <w:t xml:space="preserve">lei </w:t>
      </w:r>
      <w:r>
        <w:rPr>
          <w:rFonts w:ascii="Calibri" w:eastAsia="SimSun" w:hAnsi="Calibri" w:cs="Calibri"/>
          <w:szCs w:val="22"/>
          <w:lang w:val="pt"/>
        </w:rPr>
        <w:t xml:space="preserve">pentru </w:t>
      </w:r>
      <w:proofErr w:type="spellStart"/>
      <w:r>
        <w:rPr>
          <w:rFonts w:ascii="Calibri" w:eastAsia="SimSun" w:hAnsi="Calibri" w:cs="Calibri"/>
          <w:szCs w:val="22"/>
        </w:rPr>
        <w:t>sustinerea</w:t>
      </w:r>
      <w:proofErr w:type="spellEnd"/>
      <w:r>
        <w:rPr>
          <w:rFonts w:ascii="Calibri" w:eastAsia="SimSun" w:hAnsi="Calibri" w:cs="Calibri"/>
          <w:szCs w:val="22"/>
        </w:rPr>
        <w:t xml:space="preserve"> </w:t>
      </w:r>
      <w:proofErr w:type="spellStart"/>
      <w:r>
        <w:rPr>
          <w:rFonts w:ascii="Calibri" w:eastAsia="SimSun" w:hAnsi="Calibri" w:cs="Calibri"/>
          <w:szCs w:val="22"/>
        </w:rPr>
        <w:t>financiara</w:t>
      </w:r>
      <w:proofErr w:type="spellEnd"/>
      <w:r>
        <w:rPr>
          <w:rFonts w:ascii="Calibri" w:eastAsia="SimSun" w:hAnsi="Calibri" w:cs="Calibri"/>
          <w:szCs w:val="22"/>
        </w:rPr>
        <w:t xml:space="preserve"> a </w:t>
      </w:r>
      <w:proofErr w:type="spellStart"/>
      <w:r>
        <w:rPr>
          <w:rFonts w:ascii="Calibri" w:eastAsia="SimSun" w:hAnsi="Calibri" w:cs="Calibri"/>
          <w:szCs w:val="22"/>
        </w:rPr>
        <w:t>pacientului</w:t>
      </w:r>
      <w:proofErr w:type="spellEnd"/>
      <w:r>
        <w:rPr>
          <w:rFonts w:ascii="Calibri" w:eastAsia="SimSun" w:hAnsi="Calibri" w:cs="Calibri"/>
          <w:szCs w:val="22"/>
        </w:rPr>
        <w:t xml:space="preserve"> </w:t>
      </w:r>
      <w:proofErr w:type="spellStart"/>
      <w:r>
        <w:rPr>
          <w:rFonts w:ascii="Calibri" w:eastAsia="SimSun" w:hAnsi="Calibri" w:cs="Calibri"/>
          <w:szCs w:val="22"/>
        </w:rPr>
        <w:t>beneficiar</w:t>
      </w:r>
      <w:proofErr w:type="spellEnd"/>
      <w:r>
        <w:rPr>
          <w:rFonts w:ascii="Calibri" w:eastAsia="SimSun" w:hAnsi="Calibri" w:cs="Calibri"/>
          <w:szCs w:val="22"/>
        </w:rPr>
        <w:t xml:space="preserve"> </w:t>
      </w:r>
      <w:r w:rsidR="003E54CE">
        <w:rPr>
          <w:rFonts w:ascii="Calibri" w:eastAsia="SimSun" w:hAnsi="Calibri" w:cs="Calibri"/>
          <w:szCs w:val="22"/>
        </w:rPr>
        <w:t>………………………………………….</w:t>
      </w:r>
      <w:r>
        <w:rPr>
          <w:rFonts w:ascii="Calibri" w:eastAsia="SimSun" w:hAnsi="Calibri" w:cs="Calibri"/>
          <w:szCs w:val="22"/>
        </w:rPr>
        <w:t xml:space="preserve">, in </w:t>
      </w:r>
      <w:proofErr w:type="spellStart"/>
      <w:r>
        <w:rPr>
          <w:rFonts w:ascii="Calibri" w:eastAsia="SimSun" w:hAnsi="Calibri" w:cs="Calibri"/>
          <w:szCs w:val="22"/>
        </w:rPr>
        <w:t>timpul</w:t>
      </w:r>
      <w:proofErr w:type="spellEnd"/>
      <w:r>
        <w:rPr>
          <w:rFonts w:ascii="Calibri" w:eastAsia="SimSun" w:hAnsi="Calibri" w:cs="Calibri"/>
          <w:szCs w:val="22"/>
        </w:rPr>
        <w:t xml:space="preserve"> </w:t>
      </w:r>
      <w:proofErr w:type="spellStart"/>
      <w:r>
        <w:rPr>
          <w:rFonts w:ascii="Calibri" w:eastAsia="SimSun" w:hAnsi="Calibri" w:cs="Calibri"/>
          <w:szCs w:val="22"/>
        </w:rPr>
        <w:t>tratamentului</w:t>
      </w:r>
      <w:proofErr w:type="spellEnd"/>
      <w:r>
        <w:rPr>
          <w:rFonts w:ascii="Calibri" w:eastAsia="SimSun" w:hAnsi="Calibri" w:cs="Calibri"/>
          <w:szCs w:val="22"/>
        </w:rPr>
        <w:t>.</w:t>
      </w:r>
    </w:p>
    <w:p w14:paraId="2A2648FB" w14:textId="77777777" w:rsidR="00870496" w:rsidRDefault="00000000">
      <w:pPr>
        <w:rPr>
          <w:rFonts w:ascii="Calibri" w:hAnsi="Calibri" w:cs="Calibri"/>
          <w:lang w:val="ro-RO"/>
        </w:rPr>
      </w:pPr>
      <w:r>
        <w:rPr>
          <w:rFonts w:ascii="Calibri" w:hAnsi="Calibri" w:cs="Calibri"/>
          <w:lang w:val="ro-RO"/>
        </w:rPr>
        <w:t xml:space="preserve">2.2. Prezentul contract intră în vigoare odată cu semnarea lui şi are o valabilitate de </w:t>
      </w:r>
      <w:r>
        <w:rPr>
          <w:rFonts w:ascii="Calibri" w:hAnsi="Calibri" w:cs="Calibri"/>
        </w:rPr>
        <w:t xml:space="preserve">30 de </w:t>
      </w:r>
      <w:proofErr w:type="spellStart"/>
      <w:r>
        <w:rPr>
          <w:rFonts w:ascii="Calibri" w:hAnsi="Calibri" w:cs="Calibri"/>
        </w:rPr>
        <w:t>zile</w:t>
      </w:r>
      <w:proofErr w:type="spellEnd"/>
      <w:r>
        <w:rPr>
          <w:rFonts w:ascii="Calibri" w:hAnsi="Calibri" w:cs="Calibri"/>
        </w:rPr>
        <w:t>.</w:t>
      </w:r>
      <w:r>
        <w:rPr>
          <w:rFonts w:ascii="Calibri" w:hAnsi="Calibri" w:cs="Calibri"/>
          <w:lang w:val="ro-RO"/>
        </w:rPr>
        <w:t xml:space="preserve"> </w:t>
      </w:r>
    </w:p>
    <w:p w14:paraId="19CA827A" w14:textId="77777777" w:rsidR="00870496" w:rsidRDefault="00870496">
      <w:pPr>
        <w:rPr>
          <w:rFonts w:ascii="Calibri" w:hAnsi="Calibri" w:cs="Calibri"/>
          <w:b/>
          <w:color w:val="00B0F0"/>
          <w:lang w:val="ro-RO"/>
        </w:rPr>
      </w:pPr>
    </w:p>
    <w:p w14:paraId="08FC4C21" w14:textId="77777777" w:rsidR="00870496" w:rsidRDefault="00000000">
      <w:pPr>
        <w:rPr>
          <w:rFonts w:ascii="Calibri" w:hAnsi="Calibri" w:cs="Calibri"/>
          <w:b/>
          <w:color w:val="00B0F0"/>
          <w:lang w:val="ro-RO"/>
        </w:rPr>
      </w:pPr>
      <w:r>
        <w:rPr>
          <w:rFonts w:ascii="Calibri" w:hAnsi="Calibri" w:cs="Calibri"/>
          <w:b/>
          <w:color w:val="00B0F0"/>
          <w:lang w:val="ro-RO"/>
        </w:rPr>
        <w:t>Art. 3. OBLIGAŢIILE PĂRŢILOR</w:t>
      </w:r>
    </w:p>
    <w:p w14:paraId="52013E3E" w14:textId="77777777" w:rsidR="00870496" w:rsidRDefault="00000000">
      <w:pPr>
        <w:rPr>
          <w:rFonts w:ascii="Calibri" w:hAnsi="Calibri" w:cs="Calibri"/>
          <w:lang w:val="ro-RO"/>
        </w:rPr>
      </w:pPr>
      <w:r>
        <w:rPr>
          <w:rFonts w:ascii="Calibri" w:hAnsi="Calibri" w:cs="Calibri"/>
          <w:lang w:val="ro-RO"/>
        </w:rPr>
        <w:t>3.1. Obligaţiile sponsorului:</w:t>
      </w:r>
    </w:p>
    <w:p w14:paraId="14BDA977" w14:textId="38C3FC9E" w:rsidR="00870496" w:rsidRDefault="00000000">
      <w:pPr>
        <w:rPr>
          <w:rFonts w:ascii="Calibri" w:hAnsi="Calibri" w:cs="Calibri"/>
          <w:szCs w:val="22"/>
          <w:lang w:val="ro-RO"/>
        </w:rPr>
      </w:pPr>
      <w:r>
        <w:rPr>
          <w:rFonts w:ascii="Calibri" w:hAnsi="Calibri" w:cs="Calibri"/>
          <w:lang w:val="ro-RO"/>
        </w:rPr>
        <w:t xml:space="preserve">a) </w:t>
      </w:r>
      <w:r w:rsidR="00AA3B14" w:rsidRPr="00AA3B14">
        <w:rPr>
          <w:rFonts w:ascii="Calibri" w:eastAsia="SimSun" w:hAnsi="Calibri" w:cs="Calibri"/>
          <w:szCs w:val="22"/>
          <w:lang w:val="pt"/>
        </w:rPr>
        <w:t>Suma care face obiectul sponsorizarii se va plati de catre ANAF in contul Beneficiarului in baza cererii D177 transmisa de Sponsor pana la data de .....................................</w:t>
      </w:r>
    </w:p>
    <w:p w14:paraId="4B1B0502" w14:textId="77777777" w:rsidR="00870496" w:rsidRDefault="00000000">
      <w:pPr>
        <w:rPr>
          <w:rFonts w:ascii="Calibri" w:hAnsi="Calibri" w:cs="Calibri"/>
          <w:lang w:val="ro-RO"/>
        </w:rPr>
      </w:pPr>
      <w:r>
        <w:rPr>
          <w:rFonts w:ascii="Calibri" w:hAnsi="Calibri" w:cs="Calibri"/>
          <w:lang w:val="ro-RO"/>
        </w:rPr>
        <w:t>Sponsorul se obligă să nu intervină, direct sau indirect, în activitatea beneficiarului;</w:t>
      </w:r>
    </w:p>
    <w:p w14:paraId="669C0234" w14:textId="77777777" w:rsidR="00870496" w:rsidRDefault="00000000">
      <w:pPr>
        <w:rPr>
          <w:rFonts w:ascii="Calibri" w:hAnsi="Calibri" w:cs="Calibri"/>
          <w:lang w:val="ro-RO"/>
        </w:rPr>
      </w:pPr>
      <w:r>
        <w:rPr>
          <w:rFonts w:ascii="Calibri" w:hAnsi="Calibri" w:cs="Calibri"/>
          <w:lang w:val="ro-RO"/>
        </w:rPr>
        <w:t>3.2. Obligaţiile beneficiarului</w:t>
      </w:r>
    </w:p>
    <w:p w14:paraId="0A0D74FD" w14:textId="77777777" w:rsidR="00870496" w:rsidRDefault="00000000">
      <w:pPr>
        <w:rPr>
          <w:rFonts w:ascii="Calibri" w:hAnsi="Calibri" w:cs="Calibri"/>
          <w:lang w:val="ro-RO"/>
        </w:rPr>
      </w:pPr>
      <w:r>
        <w:rPr>
          <w:rFonts w:ascii="Calibri" w:hAnsi="Calibri" w:cs="Calibri"/>
          <w:lang w:val="ro-RO"/>
        </w:rPr>
        <w:lastRenderedPageBreak/>
        <w:t>a) Beneficiarul se obligă să utilizeze suma acordată cu titlu de sponsorizare exclusiv în scopul menţionat la pct. 2.1;</w:t>
      </w:r>
    </w:p>
    <w:p w14:paraId="414DB732" w14:textId="77777777" w:rsidR="00870496" w:rsidRDefault="00000000">
      <w:pPr>
        <w:rPr>
          <w:rFonts w:ascii="Calibri" w:hAnsi="Calibri" w:cs="Calibri"/>
          <w:b/>
          <w:color w:val="00B0F0"/>
          <w:lang w:val="ro-RO"/>
        </w:rPr>
      </w:pPr>
      <w:r>
        <w:rPr>
          <w:rFonts w:ascii="Calibri" w:hAnsi="Calibri" w:cs="Calibri"/>
          <w:lang w:val="ro-RO"/>
        </w:rPr>
        <w:t>b) Sponsorul ori beneficiarul are dreptul să aducă la cunoştinţă publicului sponsorizarea prin promovarea numelui, a mărcii sau a imaginii sponsorului (conform art. 5 din Legea nr.32/1994).</w:t>
      </w:r>
    </w:p>
    <w:p w14:paraId="5D79D639" w14:textId="77777777" w:rsidR="00870496" w:rsidRDefault="00870496">
      <w:pPr>
        <w:rPr>
          <w:rFonts w:ascii="Calibri" w:hAnsi="Calibri" w:cs="Calibri"/>
          <w:b/>
          <w:color w:val="00B0F0"/>
          <w:lang w:val="ro-RO"/>
        </w:rPr>
      </w:pPr>
    </w:p>
    <w:p w14:paraId="261C397A" w14:textId="77777777" w:rsidR="00870496" w:rsidRDefault="00000000">
      <w:pPr>
        <w:rPr>
          <w:rFonts w:ascii="Calibri" w:hAnsi="Calibri" w:cs="Calibri"/>
          <w:b/>
          <w:color w:val="00B0F0"/>
          <w:lang w:val="ro-RO"/>
        </w:rPr>
      </w:pPr>
      <w:r>
        <w:rPr>
          <w:rFonts w:ascii="Calibri" w:hAnsi="Calibri" w:cs="Calibri"/>
          <w:b/>
          <w:color w:val="00B0F0"/>
          <w:lang w:val="ro-RO"/>
        </w:rPr>
        <w:t>Art. 4. ÎNCETAREA CONTRACTULUI</w:t>
      </w:r>
    </w:p>
    <w:p w14:paraId="23D5BEF6" w14:textId="77777777" w:rsidR="00870496" w:rsidRDefault="00000000">
      <w:pPr>
        <w:rPr>
          <w:rFonts w:ascii="Calibri" w:hAnsi="Calibri" w:cs="Calibri"/>
          <w:lang w:val="ro-RO"/>
        </w:rPr>
      </w:pPr>
      <w:r>
        <w:rPr>
          <w:rFonts w:ascii="Calibri" w:hAnsi="Calibri" w:cs="Calibri"/>
          <w:lang w:val="ro-RO"/>
        </w:rPr>
        <w:t>4.1. Prezentul contract încetează în următoarele condiţii:</w:t>
      </w:r>
    </w:p>
    <w:p w14:paraId="5A0B9B56" w14:textId="77777777" w:rsidR="00870496" w:rsidRDefault="00000000">
      <w:pPr>
        <w:rPr>
          <w:rFonts w:ascii="Calibri" w:hAnsi="Calibri" w:cs="Calibri"/>
          <w:lang w:val="ro-RO"/>
        </w:rPr>
      </w:pPr>
      <w:r>
        <w:rPr>
          <w:rFonts w:ascii="Calibri" w:hAnsi="Calibri" w:cs="Calibri"/>
          <w:lang w:val="ro-RO"/>
        </w:rPr>
        <w:t>a)  la expirarea termenului;</w:t>
      </w:r>
    </w:p>
    <w:p w14:paraId="0A532662" w14:textId="77777777" w:rsidR="00870496" w:rsidRDefault="00000000">
      <w:pPr>
        <w:rPr>
          <w:rFonts w:ascii="Calibri" w:hAnsi="Calibri" w:cs="Calibri"/>
          <w:lang w:val="ro-RO"/>
        </w:rPr>
      </w:pPr>
      <w:r>
        <w:rPr>
          <w:rFonts w:ascii="Calibri" w:hAnsi="Calibri" w:cs="Calibri"/>
          <w:lang w:val="ro-RO"/>
        </w:rPr>
        <w:t>b) prin denunțare unilaterală din partea sponsorului, notificată beneficiarului cu 5 zile lucratoare înainte de data la care se doreşte încetarea contractului.</w:t>
      </w:r>
    </w:p>
    <w:p w14:paraId="32F445E9" w14:textId="77777777" w:rsidR="00870496" w:rsidRDefault="00000000">
      <w:pPr>
        <w:rPr>
          <w:rFonts w:ascii="Calibri" w:hAnsi="Calibri" w:cs="Calibri"/>
          <w:lang w:val="ro-RO"/>
        </w:rPr>
      </w:pPr>
      <w:r>
        <w:rPr>
          <w:rFonts w:ascii="Calibri" w:hAnsi="Calibri" w:cs="Calibri"/>
          <w:lang w:val="ro-RO"/>
        </w:rPr>
        <w:t>4.2. În cazul în care una dintre părţi nu îşi îndeplineşte oricare dintre obligaţiile prevăzute de prezentul contract, partea care şi-a îndeplinit obligaţiile va notifica celeilalte părţi  intenţia sa de a rezolva contractul, în cazul în care neexecutarea obligaţiei nu este remediată în termen de 14 zile lucrătoare de la data primirii de către partea în culpă a respectivei notificări prealabile. În cazul în care partea în culpă nu îşi va îndeplini obligaţia în termenul prevazut anterior, contractul va fi rezolvat de drept.</w:t>
      </w:r>
    </w:p>
    <w:p w14:paraId="602AB9FC" w14:textId="77777777" w:rsidR="00870496" w:rsidRDefault="00870496">
      <w:pPr>
        <w:rPr>
          <w:rFonts w:ascii="Calibri" w:hAnsi="Calibri" w:cs="Calibri"/>
          <w:b/>
          <w:color w:val="00B0F0"/>
          <w:lang w:val="ro-RO"/>
        </w:rPr>
      </w:pPr>
    </w:p>
    <w:p w14:paraId="622DD72E" w14:textId="77777777" w:rsidR="00870496" w:rsidRDefault="00000000">
      <w:pPr>
        <w:rPr>
          <w:rFonts w:ascii="Calibri" w:hAnsi="Calibri" w:cs="Calibri"/>
          <w:b/>
          <w:color w:val="00B0F0"/>
          <w:lang w:val="ro-RO"/>
        </w:rPr>
      </w:pPr>
      <w:r>
        <w:rPr>
          <w:rFonts w:ascii="Calibri" w:hAnsi="Calibri" w:cs="Calibri"/>
          <w:b/>
          <w:color w:val="00B0F0"/>
          <w:lang w:val="ro-RO"/>
        </w:rPr>
        <w:t>Art. 5. FORŢA MAJORĂ</w:t>
      </w:r>
    </w:p>
    <w:p w14:paraId="13A4E95D" w14:textId="77777777" w:rsidR="00870496" w:rsidRDefault="00000000">
      <w:pPr>
        <w:rPr>
          <w:rFonts w:ascii="Calibri" w:hAnsi="Calibri" w:cs="Calibri"/>
          <w:lang w:val="ro-RO"/>
        </w:rPr>
      </w:pPr>
      <w:r>
        <w:rPr>
          <w:rFonts w:ascii="Calibri" w:hAnsi="Calibri" w:cs="Calibri"/>
          <w:lang w:val="ro-RO"/>
        </w:rPr>
        <w:t>5.1. Niciuna dintre părţile contractante nu răspunde de neexecutarea la termen sau/şi de executarea în mod necorespunzător - total sau parţial - a oricărei obligaţii care îi revine în baza prezentului contract, dacă neexecutarea sau executarea necorespunzătoare a obligaţiei respective a fost cauzată de forţa majoră, aşa cum este definită de lege.</w:t>
      </w:r>
    </w:p>
    <w:p w14:paraId="38994C9C" w14:textId="77777777" w:rsidR="00870496" w:rsidRDefault="00870496">
      <w:pPr>
        <w:rPr>
          <w:rFonts w:ascii="Calibri" w:hAnsi="Calibri" w:cs="Calibri"/>
          <w:b/>
          <w:color w:val="00B0F0"/>
          <w:lang w:val="ro-RO"/>
        </w:rPr>
      </w:pPr>
    </w:p>
    <w:p w14:paraId="6C1CBC82" w14:textId="77777777" w:rsidR="00870496" w:rsidRDefault="00000000">
      <w:pPr>
        <w:rPr>
          <w:rFonts w:ascii="Calibri" w:hAnsi="Calibri" w:cs="Calibri"/>
          <w:b/>
          <w:color w:val="00B0F0"/>
          <w:lang w:val="ro-RO"/>
        </w:rPr>
      </w:pPr>
      <w:r>
        <w:rPr>
          <w:rFonts w:ascii="Calibri" w:hAnsi="Calibri" w:cs="Calibri"/>
          <w:b/>
          <w:color w:val="00B0F0"/>
          <w:lang w:val="ro-RO"/>
        </w:rPr>
        <w:t>Art. 6. NOTIFICĂRI</w:t>
      </w:r>
    </w:p>
    <w:p w14:paraId="1B464E84" w14:textId="77777777" w:rsidR="00350EEA" w:rsidRPr="00350EEA" w:rsidRDefault="00350EEA" w:rsidP="00350EEA">
      <w:pPr>
        <w:rPr>
          <w:rFonts w:ascii="Calibri" w:hAnsi="Calibri" w:cs="Calibri"/>
          <w:lang w:val="ro-RO"/>
        </w:rPr>
      </w:pPr>
      <w:r w:rsidRPr="00350EEA">
        <w:rPr>
          <w:rFonts w:ascii="Calibri" w:hAnsi="Calibri" w:cs="Calibri"/>
          <w:lang w:val="ro-RO"/>
        </w:rPr>
        <w:t>6.1. Orice notificare adresată de una dintre părţi celeilalte este valabil îndeplinită dacă va fi transmisă prin e-mail la</w:t>
      </w:r>
      <w:r w:rsidRPr="00350EEA">
        <w:rPr>
          <w:rFonts w:ascii="Calibri" w:hAnsi="Calibri" w:cs="Calibri"/>
          <w:b/>
          <w:bCs/>
          <w:lang w:val="ro-RO"/>
        </w:rPr>
        <w:t> </w:t>
      </w:r>
      <w:hyperlink r:id="rId8" w:tgtFrame="_blank" w:history="1">
        <w:r w:rsidRPr="00350EEA">
          <w:rPr>
            <w:rStyle w:val="Hyperlink"/>
            <w:rFonts w:ascii="Calibri" w:hAnsi="Calibri" w:cs="Calibri"/>
            <w:lang w:val="ro-RO"/>
          </w:rPr>
          <w:t>office@asociatiapavel.ro</w:t>
        </w:r>
      </w:hyperlink>
      <w:r w:rsidRPr="00350EEA">
        <w:rPr>
          <w:rFonts w:ascii="Calibri" w:hAnsi="Calibri" w:cs="Calibri"/>
          <w:lang w:val="ro-RO"/>
        </w:rPr>
        <w:t>, sau prin poștă la adresa/sediul prevăzut în art. 1 al prezentului contract, cu confirmare.</w:t>
      </w:r>
    </w:p>
    <w:p w14:paraId="733EE5BB" w14:textId="77777777" w:rsidR="00350EEA" w:rsidRPr="00350EEA" w:rsidRDefault="00350EEA" w:rsidP="00350EEA">
      <w:pPr>
        <w:rPr>
          <w:rFonts w:ascii="Calibri" w:hAnsi="Calibri" w:cs="Calibri"/>
          <w:lang w:val="ro-RO"/>
        </w:rPr>
      </w:pPr>
      <w:r w:rsidRPr="00350EEA">
        <w:rPr>
          <w:rFonts w:ascii="Calibri" w:hAnsi="Calibri" w:cs="Calibri"/>
          <w:lang w:val="ro-RO"/>
        </w:rPr>
        <w:t>6.2. În cazul în care notificarea se face pe cale poştală, ea va fi transmisă, prin scrisoare recomandată, cu confirmare de primire şi se consideră primită de destinatar la data menţionată de oficiul poştal primitor pe această confirmare.</w:t>
      </w:r>
    </w:p>
    <w:p w14:paraId="4F003796" w14:textId="77777777" w:rsidR="00350EEA" w:rsidRPr="00350EEA" w:rsidRDefault="00350EEA" w:rsidP="00350EEA">
      <w:pPr>
        <w:rPr>
          <w:rFonts w:ascii="Calibri" w:hAnsi="Calibri" w:cs="Calibri"/>
          <w:lang w:val="ro-RO"/>
        </w:rPr>
      </w:pPr>
      <w:r w:rsidRPr="00350EEA">
        <w:rPr>
          <w:rFonts w:ascii="Calibri" w:hAnsi="Calibri" w:cs="Calibri"/>
          <w:lang w:val="ro-RO"/>
        </w:rPr>
        <w:t>6.3. Dacă confirmarea se trimite prin e-mail, ea se consideră primită în prima zi lucrătoare după cea în care a fost confirmată printr-un mesaj de primire.</w:t>
      </w:r>
    </w:p>
    <w:p w14:paraId="1DA0FC53" w14:textId="77777777" w:rsidR="00350EEA" w:rsidRDefault="00350EEA">
      <w:pPr>
        <w:rPr>
          <w:rFonts w:ascii="Calibri" w:hAnsi="Calibri" w:cs="Calibri"/>
          <w:b/>
          <w:color w:val="00B0F0"/>
          <w:lang w:val="ro-RO"/>
        </w:rPr>
      </w:pPr>
    </w:p>
    <w:p w14:paraId="12506007" w14:textId="17BBE085" w:rsidR="00870496" w:rsidRDefault="00000000">
      <w:pPr>
        <w:rPr>
          <w:rFonts w:ascii="Calibri" w:hAnsi="Calibri" w:cs="Calibri"/>
          <w:b/>
          <w:color w:val="00B0F0"/>
          <w:lang w:val="ro-RO"/>
        </w:rPr>
      </w:pPr>
      <w:r>
        <w:rPr>
          <w:rFonts w:ascii="Calibri" w:hAnsi="Calibri" w:cs="Calibri"/>
          <w:b/>
          <w:color w:val="00B0F0"/>
          <w:lang w:val="ro-RO"/>
        </w:rPr>
        <w:t>Art. 7. LITIGII</w:t>
      </w:r>
    </w:p>
    <w:p w14:paraId="3080ACAF" w14:textId="77777777" w:rsidR="00870496" w:rsidRDefault="00000000">
      <w:pPr>
        <w:rPr>
          <w:rFonts w:ascii="Calibri" w:hAnsi="Calibri" w:cs="Calibri"/>
          <w:lang w:val="ro-RO"/>
        </w:rPr>
      </w:pPr>
      <w:r>
        <w:rPr>
          <w:rFonts w:ascii="Calibri" w:hAnsi="Calibri" w:cs="Calibri"/>
          <w:lang w:val="ro-RO"/>
        </w:rPr>
        <w:t>7.1. Neînţelegerile privind validitatea prezentului contract sau rezultate din interpretarea, executarea sau încetarea acestuia vor fi rezolvate pe cale amiabilă de reprezentanţii părţilor.</w:t>
      </w:r>
    </w:p>
    <w:p w14:paraId="536D7BA2" w14:textId="77777777" w:rsidR="00870496" w:rsidRDefault="00000000">
      <w:pPr>
        <w:rPr>
          <w:rFonts w:ascii="Calibri" w:hAnsi="Calibri" w:cs="Calibri"/>
          <w:b/>
          <w:color w:val="00B0F0"/>
          <w:lang w:val="ro-RO"/>
        </w:rPr>
      </w:pPr>
      <w:r>
        <w:rPr>
          <w:rFonts w:ascii="Calibri" w:hAnsi="Calibri" w:cs="Calibri"/>
          <w:lang w:val="ro-RO"/>
        </w:rPr>
        <w:lastRenderedPageBreak/>
        <w:t>7.2. În cazul în care neînţelegerile dintre părţi nu vor putea fi soluţionate pe cale amiabilă, ele vor fi supuse soluţionării de către instanţele judecătoreşti competente.</w:t>
      </w:r>
    </w:p>
    <w:p w14:paraId="2A2CC953" w14:textId="77777777" w:rsidR="00870496" w:rsidRDefault="00870496">
      <w:pPr>
        <w:rPr>
          <w:rFonts w:ascii="Calibri" w:hAnsi="Calibri" w:cs="Calibri"/>
          <w:b/>
          <w:color w:val="00B0F0"/>
          <w:lang w:val="ro-RO"/>
        </w:rPr>
      </w:pPr>
    </w:p>
    <w:p w14:paraId="133435F8" w14:textId="77777777" w:rsidR="00870496" w:rsidRDefault="00000000">
      <w:pPr>
        <w:rPr>
          <w:rFonts w:ascii="Calibri" w:hAnsi="Calibri" w:cs="Calibri"/>
          <w:b/>
          <w:color w:val="00B0F0"/>
          <w:lang w:val="ro-RO"/>
        </w:rPr>
      </w:pPr>
      <w:r>
        <w:rPr>
          <w:rFonts w:ascii="Calibri" w:hAnsi="Calibri" w:cs="Calibri"/>
          <w:b/>
          <w:color w:val="00B0F0"/>
          <w:lang w:val="ro-RO"/>
        </w:rPr>
        <w:t>Art. 8. CLAUZE FINALE</w:t>
      </w:r>
    </w:p>
    <w:p w14:paraId="55072324" w14:textId="77777777" w:rsidR="00870496" w:rsidRDefault="00000000">
      <w:pPr>
        <w:rPr>
          <w:rFonts w:ascii="Calibri" w:hAnsi="Calibri" w:cs="Calibri"/>
          <w:lang w:val="ro-RO"/>
        </w:rPr>
      </w:pPr>
      <w:r>
        <w:rPr>
          <w:rFonts w:ascii="Calibri" w:hAnsi="Calibri" w:cs="Calibri"/>
          <w:lang w:val="ro-RO"/>
        </w:rPr>
        <w:t>8.1. Modificarea prezentului contract se face numai prin act adiţional încheiat între părţile contractante.</w:t>
      </w:r>
    </w:p>
    <w:p w14:paraId="0DDBF0D3" w14:textId="77777777" w:rsidR="00870496" w:rsidRDefault="00000000">
      <w:pPr>
        <w:rPr>
          <w:rFonts w:ascii="Calibri" w:hAnsi="Calibri" w:cs="Calibri"/>
          <w:lang w:val="ro-RO"/>
        </w:rPr>
      </w:pPr>
      <w:r>
        <w:rPr>
          <w:rFonts w:ascii="Calibri" w:hAnsi="Calibri" w:cs="Calibri"/>
          <w:lang w:val="ro-RO"/>
        </w:rPr>
        <w:t>8.2. Prezentul contract reprezintă voinţa părţilor şi înlătură orice altă înţelegere verbală dintre acestea, anterioară sau ulterioară încheierii lui .</w:t>
      </w:r>
    </w:p>
    <w:p w14:paraId="49B292D6" w14:textId="1E80061D" w:rsidR="00870496" w:rsidRDefault="00000000">
      <w:pPr>
        <w:rPr>
          <w:rFonts w:ascii="Calibri" w:hAnsi="Calibri" w:cs="Calibri"/>
          <w:lang w:val="ro-RO"/>
        </w:rPr>
      </w:pPr>
      <w:r>
        <w:rPr>
          <w:rFonts w:ascii="Calibri" w:hAnsi="Calibri" w:cs="Calibri"/>
          <w:lang w:val="ro-RO"/>
        </w:rPr>
        <w:t>Încheiat astăzi, ……/……/202</w:t>
      </w:r>
      <w:r w:rsidR="006D48CE">
        <w:rPr>
          <w:rFonts w:ascii="Calibri" w:hAnsi="Calibri" w:cs="Calibri"/>
        </w:rPr>
        <w:t>5</w:t>
      </w:r>
      <w:r>
        <w:rPr>
          <w:rFonts w:ascii="Calibri" w:hAnsi="Calibri" w:cs="Calibri"/>
          <w:lang w:val="ro-RO"/>
        </w:rPr>
        <w:t>, într-un număr de 2 exemplare originale, câte unul pentru fiecare parte.</w:t>
      </w:r>
    </w:p>
    <w:p w14:paraId="62B800D2" w14:textId="77777777" w:rsidR="00870496" w:rsidRDefault="00870496">
      <w:pPr>
        <w:rPr>
          <w:rFonts w:ascii="Calibri" w:hAnsi="Calibri" w:cs="Calibri"/>
          <w:lang w:val="ro-RO"/>
        </w:rPr>
      </w:pPr>
    </w:p>
    <w:p w14:paraId="48045367" w14:textId="77777777" w:rsidR="00870496" w:rsidRDefault="00000000">
      <w:pPr>
        <w:rPr>
          <w:rFonts w:ascii="Calibri" w:hAnsi="Calibri" w:cs="Calibri"/>
          <w:lang w:val="ro-RO"/>
        </w:rPr>
      </w:pPr>
      <w:r>
        <w:rPr>
          <w:rFonts w:ascii="Calibri" w:hAnsi="Calibri" w:cs="Calibri"/>
          <w:lang w:val="ro-RO"/>
        </w:rPr>
        <w:t xml:space="preserve">BENEFICIAR,            </w:t>
      </w:r>
      <w:r>
        <w:rPr>
          <w:rFonts w:ascii="Calibri" w:hAnsi="Calibri" w:cs="Calibri"/>
          <w:lang w:val="ro-RO"/>
        </w:rPr>
        <w:tab/>
      </w:r>
      <w:r>
        <w:rPr>
          <w:rFonts w:ascii="Calibri" w:hAnsi="Calibri" w:cs="Calibri"/>
          <w:lang w:val="ro-RO"/>
        </w:rPr>
        <w:tab/>
      </w:r>
      <w:r>
        <w:rPr>
          <w:rFonts w:ascii="Calibri" w:hAnsi="Calibri" w:cs="Calibri"/>
          <w:lang w:val="ro-RO"/>
        </w:rPr>
        <w:tab/>
      </w:r>
      <w:r>
        <w:rPr>
          <w:rFonts w:ascii="Calibri" w:hAnsi="Calibri" w:cs="Calibri"/>
          <w:lang w:val="ro-RO"/>
        </w:rPr>
        <w:tab/>
      </w:r>
      <w:r>
        <w:rPr>
          <w:rFonts w:ascii="Calibri" w:hAnsi="Calibri" w:cs="Calibri"/>
          <w:lang w:val="ro-RO"/>
        </w:rPr>
        <w:tab/>
      </w:r>
      <w:r>
        <w:rPr>
          <w:rFonts w:ascii="Calibri" w:hAnsi="Calibri" w:cs="Calibri"/>
          <w:lang w:val="ro-RO"/>
        </w:rPr>
        <w:tab/>
      </w:r>
      <w:r>
        <w:rPr>
          <w:rFonts w:ascii="Calibri" w:hAnsi="Calibri" w:cs="Calibri"/>
          <w:lang w:val="ro-RO"/>
        </w:rPr>
        <w:tab/>
        <w:t xml:space="preserve">SPONSOR,                                                              </w:t>
      </w:r>
    </w:p>
    <w:p w14:paraId="69006B76" w14:textId="77777777" w:rsidR="00870496" w:rsidRDefault="00000000">
      <w:pPr>
        <w:tabs>
          <w:tab w:val="left" w:pos="2892"/>
        </w:tabs>
        <w:rPr>
          <w:rFonts w:ascii="Calibri" w:hAnsi="Calibri" w:cs="Calibri"/>
          <w:lang w:val="ro-RO"/>
        </w:rPr>
      </w:pPr>
      <w:r>
        <w:rPr>
          <w:rFonts w:ascii="Calibri" w:hAnsi="Calibri" w:cs="Calibri"/>
          <w:b/>
          <w:bCs/>
          <w:lang w:val="ro-RO"/>
        </w:rPr>
        <w:t>Asociația P.A.V.E.L.</w:t>
      </w:r>
      <w:r>
        <w:rPr>
          <w:rFonts w:ascii="Calibri" w:hAnsi="Calibri" w:cs="Calibri"/>
          <w:lang w:val="ro-RO"/>
        </w:rPr>
        <w:tab/>
        <w:t xml:space="preserve">                                             </w:t>
      </w:r>
      <w:r>
        <w:rPr>
          <w:rFonts w:ascii="Calibri" w:hAnsi="Calibri" w:cs="Calibri"/>
          <w:lang w:val="ro-RO"/>
        </w:rPr>
        <w:tab/>
      </w:r>
    </w:p>
    <w:p w14:paraId="50276DED" w14:textId="77777777" w:rsidR="00870496" w:rsidRDefault="00000000">
      <w:pPr>
        <w:rPr>
          <w:rFonts w:ascii="Calibri" w:hAnsi="Calibri" w:cs="Calibri"/>
          <w:lang w:val="ro-RO"/>
        </w:rPr>
      </w:pPr>
      <w:r>
        <w:rPr>
          <w:rFonts w:ascii="Calibri" w:hAnsi="Calibri" w:cs="Calibri"/>
          <w:lang w:val="ro-RO"/>
        </w:rPr>
        <w:t xml:space="preserve">prof. </w:t>
      </w:r>
      <w:r>
        <w:rPr>
          <w:rFonts w:ascii="Calibri" w:hAnsi="Calibri" w:cs="Calibri"/>
          <w:b/>
          <w:bCs/>
          <w:lang w:val="ro-RO"/>
        </w:rPr>
        <w:t>Olga Rodica Cridland</w:t>
      </w:r>
      <w:r>
        <w:rPr>
          <w:rFonts w:ascii="Calibri" w:hAnsi="Calibri" w:cs="Calibri"/>
          <w:lang w:val="ro-RO"/>
        </w:rPr>
        <w:t>, Președinte</w:t>
      </w:r>
    </w:p>
    <w:p w14:paraId="13B0F1B2" w14:textId="77777777" w:rsidR="00870496" w:rsidRDefault="00870496">
      <w:pPr>
        <w:rPr>
          <w:rFonts w:ascii="Calibri" w:hAnsi="Calibri" w:cs="Calibri"/>
          <w:lang w:val="ro-RO"/>
        </w:rPr>
      </w:pPr>
    </w:p>
    <w:sectPr w:rsidR="00870496">
      <w:headerReference w:type="default" r:id="rId9"/>
      <w:footerReference w:type="default" r:id="rId10"/>
      <w:pgSz w:w="11900" w:h="16840"/>
      <w:pgMar w:top="1452" w:right="864" w:bottom="1728" w:left="864" w:header="27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FC0A0" w14:textId="77777777" w:rsidR="008C7B8C" w:rsidRDefault="008C7B8C">
      <w:pPr>
        <w:spacing w:after="0"/>
      </w:pPr>
      <w:r>
        <w:separator/>
      </w:r>
    </w:p>
  </w:endnote>
  <w:endnote w:type="continuationSeparator" w:id="0">
    <w:p w14:paraId="1DD83836" w14:textId="77777777" w:rsidR="008C7B8C" w:rsidRDefault="008C7B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Lucida Grande">
    <w:altName w:val="Courier New"/>
    <w:charset w:val="00"/>
    <w:family w:val="auto"/>
    <w:pitch w:val="default"/>
    <w:sig w:usb0="00000000" w:usb1="00000000" w:usb2="00000000" w:usb3="00000000" w:csb0="000001B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SimSun"/>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E105" w14:textId="77777777" w:rsidR="00870496" w:rsidRDefault="00000000">
    <w:pPr>
      <w:pStyle w:val="Footer"/>
      <w:ind w:left="-1134" w:firstLine="1044"/>
      <w:rPr>
        <w:lang w:val="ro-RO"/>
      </w:rPr>
    </w:pPr>
    <w:r>
      <w:rPr>
        <w:noProof/>
        <w:lang w:eastAsia="en-US"/>
      </w:rPr>
      <w:drawing>
        <wp:inline distT="0" distB="0" distL="114300" distR="114300" wp14:anchorId="753500D7" wp14:editId="0D6E31A5">
          <wp:extent cx="6457315" cy="729615"/>
          <wp:effectExtent l="0" t="0" r="4445" b="1905"/>
          <wp:docPr id="1" name="Picture 1" descr="IMAGE con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contract"/>
                  <pic:cNvPicPr>
                    <a:picLocks noChangeAspect="1"/>
                  </pic:cNvPicPr>
                </pic:nvPicPr>
                <pic:blipFill>
                  <a:blip r:embed="rId1"/>
                  <a:stretch>
                    <a:fillRect/>
                  </a:stretch>
                </pic:blipFill>
                <pic:spPr>
                  <a:xfrm>
                    <a:off x="0" y="0"/>
                    <a:ext cx="6457315" cy="729615"/>
                  </a:xfrm>
                  <a:prstGeom prst="rect">
                    <a:avLst/>
                  </a:prstGeom>
                </pic:spPr>
              </pic:pic>
            </a:graphicData>
          </a:graphic>
        </wp:inline>
      </w:drawing>
    </w:r>
    <w:r>
      <w:rPr>
        <w:noProof/>
        <w:lang w:eastAsia="en-US"/>
      </w:rPr>
      <mc:AlternateContent>
        <mc:Choice Requires="wps">
          <w:drawing>
            <wp:anchor distT="0" distB="0" distL="114300" distR="114300" simplePos="0" relativeHeight="251659264" behindDoc="0" locked="0" layoutInCell="1" allowOverlap="1" wp14:anchorId="57732C08" wp14:editId="786D055F">
              <wp:simplePos x="0" y="0"/>
              <wp:positionH relativeFrom="column">
                <wp:posOffset>-64135</wp:posOffset>
              </wp:positionH>
              <wp:positionV relativeFrom="paragraph">
                <wp:posOffset>-409575</wp:posOffset>
              </wp:positionV>
              <wp:extent cx="6848475" cy="0"/>
              <wp:effectExtent l="38100" t="38100" r="66675" b="95250"/>
              <wp:wrapNone/>
              <wp:docPr id="7" name="Straight Connector 7"/>
              <wp:cNvGraphicFramePr/>
              <a:graphic xmlns:a="http://schemas.openxmlformats.org/drawingml/2006/main">
                <a:graphicData uri="http://schemas.microsoft.com/office/word/2010/wordprocessingShape">
                  <wps:wsp>
                    <wps:cNvCnPr/>
                    <wps:spPr>
                      <a:xfrm>
                        <a:off x="0" y="0"/>
                        <a:ext cx="6848475" cy="0"/>
                      </a:xfrm>
                      <a:prstGeom prst="line">
                        <a:avLst/>
                      </a:prstGeom>
                      <a:ln w="6350">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5.05pt;margin-top:-32.25pt;height:0pt;width:539.25pt;z-index:251659264;mso-width-relative:page;mso-height-relative:page;" filled="f" stroked="t" coordsize="21600,21600" o:gfxdata="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tDb8dkAAAAMAQAADwAAAAAAAAABACAAAAAiAAAAZHJzL2Rvd25yZXYueG1sUEsBAhQAFAAAAAgA&#10;h07iQENz+FokAgAAawQAAA4AAAAAAAAAAQAgAAAAKAEAAGRycy9lMm9Eb2MueG1sUEsFBgAAAAAG&#10;AAYAWQEAAL4FAAAAAA==&#10;">
              <v:fill on="f" focussize="0,0"/>
              <v:stroke weight="0.5pt" color="#BFBFBF [2412]" joinstyle="round"/>
              <v:imagedata o:title=""/>
              <o:lock v:ext="edit" aspectratio="f"/>
              <v:shadow on="t" color="#000000" opacity="24903f" offset="0pt,1.5748031496063pt" origin="0f,32768f" matrix="65536f,0f,0f,65536f"/>
            </v:line>
          </w:pict>
        </mc:Fallback>
      </mc:AlternateContent>
    </w:r>
  </w:p>
  <w:p w14:paraId="66FE44BF" w14:textId="77777777" w:rsidR="00870496" w:rsidRDefault="00870496">
    <w:pPr>
      <w:pStyle w:val="Footer"/>
      <w:ind w:left="-1134"/>
      <w:rPr>
        <w:rFonts w:ascii="Tahoma" w:hAnsi="Tahoma" w:cs="Tahoma"/>
        <w:sz w:val="18"/>
        <w:szCs w:val="18"/>
        <w:lang w:val="ro-RO"/>
      </w:rPr>
    </w:pPr>
  </w:p>
  <w:p w14:paraId="43A03B9D" w14:textId="77777777" w:rsidR="00870496" w:rsidRDefault="00870496">
    <w:pPr>
      <w:pStyle w:val="Footer"/>
      <w:ind w:left="-1134"/>
      <w:rPr>
        <w:lang w:val="ro-RO"/>
      </w:rPr>
    </w:pPr>
  </w:p>
  <w:p w14:paraId="751BC2E9" w14:textId="77777777" w:rsidR="00870496" w:rsidRDefault="00870496">
    <w:pPr>
      <w:pStyle w:val="Footer"/>
      <w:ind w:left="-1134"/>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AA8AB" w14:textId="77777777" w:rsidR="008C7B8C" w:rsidRDefault="008C7B8C">
      <w:pPr>
        <w:spacing w:after="0"/>
      </w:pPr>
      <w:r>
        <w:separator/>
      </w:r>
    </w:p>
  </w:footnote>
  <w:footnote w:type="continuationSeparator" w:id="0">
    <w:p w14:paraId="241B4E0A" w14:textId="77777777" w:rsidR="008C7B8C" w:rsidRDefault="008C7B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ECB7" w14:textId="77777777" w:rsidR="00870496" w:rsidRDefault="00000000">
    <w:pPr>
      <w:pStyle w:val="Header"/>
      <w:ind w:left="-90"/>
      <w:rPr>
        <w:rFonts w:ascii="Tahoma" w:hAnsi="Tahoma" w:cs="Tahoma"/>
        <w:b/>
        <w:color w:val="00B0F0"/>
        <w:lang w:val="ro-RO"/>
      </w:rPr>
    </w:pPr>
    <w:r>
      <w:rPr>
        <w:rFonts w:ascii="Tahoma" w:hAnsi="Tahoma" w:cs="Tahoma"/>
        <w:b/>
        <w:color w:val="D60093"/>
        <w:lang w:val="ro-RO"/>
      </w:rPr>
      <w:tab/>
      <w:t>P</w:t>
    </w:r>
    <w:r>
      <w:rPr>
        <w:rFonts w:ascii="Tahoma" w:hAnsi="Tahoma" w:cs="Tahoma"/>
        <w:b/>
        <w:color w:val="00B0F0"/>
        <w:lang w:val="ro-RO"/>
      </w:rPr>
      <w:t xml:space="preserve">RIMIND </w:t>
    </w:r>
    <w:r>
      <w:rPr>
        <w:rFonts w:ascii="Tahoma" w:hAnsi="Tahoma" w:cs="Tahoma"/>
        <w:b/>
        <w:color w:val="D60093"/>
        <w:lang w:val="ro-RO"/>
      </w:rPr>
      <w:t>A</w:t>
    </w:r>
    <w:r>
      <w:rPr>
        <w:rFonts w:ascii="Tahoma" w:hAnsi="Tahoma" w:cs="Tahoma"/>
        <w:b/>
        <w:color w:val="00B0F0"/>
        <w:lang w:val="ro-RO"/>
      </w:rPr>
      <w:t xml:space="preserve">JUTOR, </w:t>
    </w:r>
    <w:r>
      <w:rPr>
        <w:rFonts w:ascii="Tahoma" w:hAnsi="Tahoma" w:cs="Tahoma"/>
        <w:b/>
        <w:color w:val="D60093"/>
        <w:lang w:val="ro-RO"/>
      </w:rPr>
      <w:t>V</w:t>
    </w:r>
    <w:r>
      <w:rPr>
        <w:rFonts w:ascii="Tahoma" w:hAnsi="Tahoma" w:cs="Tahoma"/>
        <w:b/>
        <w:color w:val="00B0F0"/>
        <w:lang w:val="ro-RO"/>
      </w:rPr>
      <w:t xml:space="preserve">IAȚA </w:t>
    </w:r>
    <w:r>
      <w:rPr>
        <w:rFonts w:ascii="Tahoma" w:hAnsi="Tahoma" w:cs="Tahoma"/>
        <w:b/>
        <w:color w:val="D60093"/>
        <w:lang w:val="ro-RO"/>
      </w:rPr>
      <w:t>E</w:t>
    </w:r>
    <w:r>
      <w:rPr>
        <w:rFonts w:ascii="Tahoma" w:hAnsi="Tahoma" w:cs="Tahoma"/>
        <w:b/>
        <w:color w:val="00B0F0"/>
        <w:lang w:val="ro-RO"/>
      </w:rPr>
      <w:t xml:space="preserve">STE </w:t>
    </w:r>
    <w:r>
      <w:rPr>
        <w:rFonts w:ascii="Tahoma" w:hAnsi="Tahoma" w:cs="Tahoma"/>
        <w:b/>
        <w:color w:val="D60093"/>
        <w:lang w:val="ro-RO"/>
      </w:rPr>
      <w:t>L</w:t>
    </w:r>
    <w:r>
      <w:rPr>
        <w:rFonts w:ascii="Tahoma" w:hAnsi="Tahoma" w:cs="Tahoma"/>
        <w:b/>
        <w:color w:val="00B0F0"/>
        <w:lang w:val="ro-RO"/>
      </w:rPr>
      <w:t>UMINOASĂ!</w:t>
    </w:r>
  </w:p>
  <w:p w14:paraId="478401B8" w14:textId="77777777" w:rsidR="00870496" w:rsidRDefault="00000000">
    <w:pPr>
      <w:pStyle w:val="Header"/>
      <w:ind w:left="-90"/>
      <w:rPr>
        <w:lang w:val="ro-RO"/>
      </w:rPr>
    </w:pPr>
    <w:r>
      <w:rPr>
        <w:noProof/>
        <w:lang w:eastAsia="en-US"/>
      </w:rPr>
      <w:drawing>
        <wp:anchor distT="0" distB="0" distL="114300" distR="114300" simplePos="0" relativeHeight="251660288" behindDoc="0" locked="0" layoutInCell="1" allowOverlap="1" wp14:anchorId="752FF7C4" wp14:editId="4C4103A0">
          <wp:simplePos x="0" y="0"/>
          <wp:positionH relativeFrom="column">
            <wp:posOffset>5623560</wp:posOffset>
          </wp:positionH>
          <wp:positionV relativeFrom="paragraph">
            <wp:posOffset>55880</wp:posOffset>
          </wp:positionV>
          <wp:extent cx="948690" cy="51752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8690" cy="517224"/>
                  </a:xfrm>
                  <a:prstGeom prst="rect">
                    <a:avLst/>
                  </a:prstGeom>
                </pic:spPr>
              </pic:pic>
            </a:graphicData>
          </a:graphic>
        </wp:anchor>
      </w:drawing>
    </w:r>
    <w:r>
      <w:rPr>
        <w:lang w:val="ro-RO"/>
      </w:rPr>
      <w:t>_____________________________________________________________________</w:t>
    </w:r>
  </w:p>
  <w:p w14:paraId="2E42D67F" w14:textId="77777777" w:rsidR="00870496" w:rsidRDefault="00870496">
    <w:pPr>
      <w:pStyle w:val="Header"/>
      <w:ind w:left="-90"/>
      <w:rPr>
        <w:lang w:val="ro-RO"/>
      </w:rPr>
    </w:pPr>
  </w:p>
  <w:p w14:paraId="552B9A21" w14:textId="77777777" w:rsidR="00870496" w:rsidRDefault="00000000">
    <w:pPr>
      <w:pStyle w:val="Header"/>
      <w:ind w:left="-90"/>
      <w:rPr>
        <w:rFonts w:ascii="Tahoma" w:eastAsia="Arial Unicode MS" w:hAnsi="Tahoma" w:cs="Tahoma"/>
        <w:sz w:val="20"/>
        <w:szCs w:val="20"/>
        <w:lang w:val="ro-RO"/>
      </w:rPr>
    </w:pPr>
    <w:r>
      <w:rPr>
        <w:rFonts w:ascii="Tahoma" w:eastAsia="Arial Unicode MS" w:hAnsi="Tahoma" w:cs="Tahoma"/>
        <w:sz w:val="20"/>
        <w:szCs w:val="20"/>
        <w:lang w:val="ro-RO"/>
      </w:rPr>
      <w:t>Organizație non-guvernamentală, caritabilă, non-profit, înregistrată în România din 10 Mai 1996</w:t>
    </w:r>
  </w:p>
  <w:p w14:paraId="04C4D595" w14:textId="77777777" w:rsidR="00870496" w:rsidRDefault="00000000">
    <w:pPr>
      <w:pStyle w:val="Header"/>
      <w:ind w:left="-90"/>
      <w:rPr>
        <w:rFonts w:ascii="Tahoma" w:eastAsia="Arial Unicode MS" w:hAnsi="Tahoma" w:cs="Tahoma"/>
        <w:sz w:val="20"/>
        <w:szCs w:val="20"/>
        <w:lang w:val="ro-RO"/>
      </w:rPr>
    </w:pPr>
    <w:r>
      <w:rPr>
        <w:rFonts w:ascii="Tahoma" w:eastAsia="Arial Unicode MS" w:hAnsi="Tahoma"/>
        <w:sz w:val="20"/>
        <w:szCs w:val="20"/>
        <w:lang w:val="ro-RO"/>
      </w:rPr>
      <w:t>Acreditată ca furnizor de servicii sociale  - Licență de Funcționare seria LF, nr. 0000021</w:t>
    </w:r>
  </w:p>
  <w:p w14:paraId="0E4276B2" w14:textId="77777777" w:rsidR="00870496" w:rsidRDefault="00000000">
    <w:pPr>
      <w:pStyle w:val="Header"/>
      <w:ind w:left="-90"/>
      <w:rPr>
        <w:lang w:val="ro-RO"/>
      </w:rPr>
    </w:pPr>
    <w:r>
      <w:rPr>
        <w:lang w:val="ro-RO"/>
      </w:rPr>
      <w:t>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defaultTabStop w:val="720"/>
  <w:hyphenationZone w:val="425"/>
  <w:drawingGridHorizontalSpacing w:val="360"/>
  <w:drawingGridVerticalSpacing w:val="36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AB"/>
    <w:rsid w:val="00000B33"/>
    <w:rsid w:val="000217DA"/>
    <w:rsid w:val="00021BD7"/>
    <w:rsid w:val="000334E4"/>
    <w:rsid w:val="00033D53"/>
    <w:rsid w:val="000466A7"/>
    <w:rsid w:val="000A2FB4"/>
    <w:rsid w:val="000A44A9"/>
    <w:rsid w:val="000B10B9"/>
    <w:rsid w:val="000B22A1"/>
    <w:rsid w:val="000F2D0A"/>
    <w:rsid w:val="00107913"/>
    <w:rsid w:val="00144BE0"/>
    <w:rsid w:val="001472A4"/>
    <w:rsid w:val="001610FA"/>
    <w:rsid w:val="00166B4B"/>
    <w:rsid w:val="00174AB0"/>
    <w:rsid w:val="0019060D"/>
    <w:rsid w:val="001C3550"/>
    <w:rsid w:val="001F5BE4"/>
    <w:rsid w:val="00254084"/>
    <w:rsid w:val="00290C24"/>
    <w:rsid w:val="002A4632"/>
    <w:rsid w:val="002D207F"/>
    <w:rsid w:val="002F5FC2"/>
    <w:rsid w:val="00350EEA"/>
    <w:rsid w:val="00352986"/>
    <w:rsid w:val="0038059B"/>
    <w:rsid w:val="003851F8"/>
    <w:rsid w:val="003916B5"/>
    <w:rsid w:val="003E54CE"/>
    <w:rsid w:val="003F11DF"/>
    <w:rsid w:val="004179D5"/>
    <w:rsid w:val="00425D9C"/>
    <w:rsid w:val="004327C0"/>
    <w:rsid w:val="00450731"/>
    <w:rsid w:val="00461CC0"/>
    <w:rsid w:val="00463013"/>
    <w:rsid w:val="00463A05"/>
    <w:rsid w:val="0047144F"/>
    <w:rsid w:val="00476BE8"/>
    <w:rsid w:val="0049321B"/>
    <w:rsid w:val="004C78AC"/>
    <w:rsid w:val="004D034C"/>
    <w:rsid w:val="00521962"/>
    <w:rsid w:val="00522CAB"/>
    <w:rsid w:val="0052531D"/>
    <w:rsid w:val="005303F7"/>
    <w:rsid w:val="00553F4A"/>
    <w:rsid w:val="0058181E"/>
    <w:rsid w:val="00582A87"/>
    <w:rsid w:val="005911DA"/>
    <w:rsid w:val="00596F38"/>
    <w:rsid w:val="005E0F16"/>
    <w:rsid w:val="005E42B9"/>
    <w:rsid w:val="00605033"/>
    <w:rsid w:val="00612B2F"/>
    <w:rsid w:val="00614AFA"/>
    <w:rsid w:val="00617845"/>
    <w:rsid w:val="00623480"/>
    <w:rsid w:val="00655C33"/>
    <w:rsid w:val="00695D0B"/>
    <w:rsid w:val="006A4019"/>
    <w:rsid w:val="006D48CE"/>
    <w:rsid w:val="007049C9"/>
    <w:rsid w:val="00714011"/>
    <w:rsid w:val="00747C82"/>
    <w:rsid w:val="00777AE5"/>
    <w:rsid w:val="007949FF"/>
    <w:rsid w:val="007C23DB"/>
    <w:rsid w:val="007D5D40"/>
    <w:rsid w:val="007F37B3"/>
    <w:rsid w:val="00800557"/>
    <w:rsid w:val="00827459"/>
    <w:rsid w:val="00856DCA"/>
    <w:rsid w:val="00862A04"/>
    <w:rsid w:val="00870496"/>
    <w:rsid w:val="008868CE"/>
    <w:rsid w:val="008A056B"/>
    <w:rsid w:val="008A2595"/>
    <w:rsid w:val="008B63E9"/>
    <w:rsid w:val="008C0651"/>
    <w:rsid w:val="008C650C"/>
    <w:rsid w:val="008C7B8C"/>
    <w:rsid w:val="008E4CEE"/>
    <w:rsid w:val="00913375"/>
    <w:rsid w:val="0093341A"/>
    <w:rsid w:val="00933CE3"/>
    <w:rsid w:val="009606C3"/>
    <w:rsid w:val="009B0CCD"/>
    <w:rsid w:val="009C3CAC"/>
    <w:rsid w:val="009D62C3"/>
    <w:rsid w:val="009E5B78"/>
    <w:rsid w:val="009E5EB6"/>
    <w:rsid w:val="009E711D"/>
    <w:rsid w:val="00A060C6"/>
    <w:rsid w:val="00A257A7"/>
    <w:rsid w:val="00A25955"/>
    <w:rsid w:val="00A44CC0"/>
    <w:rsid w:val="00A62C48"/>
    <w:rsid w:val="00A65225"/>
    <w:rsid w:val="00A73642"/>
    <w:rsid w:val="00A9600B"/>
    <w:rsid w:val="00A97096"/>
    <w:rsid w:val="00AA3B14"/>
    <w:rsid w:val="00AB68A1"/>
    <w:rsid w:val="00AF717A"/>
    <w:rsid w:val="00B0408F"/>
    <w:rsid w:val="00B11757"/>
    <w:rsid w:val="00B233C2"/>
    <w:rsid w:val="00B278BF"/>
    <w:rsid w:val="00B46801"/>
    <w:rsid w:val="00B823EA"/>
    <w:rsid w:val="00B929BA"/>
    <w:rsid w:val="00BB2BCA"/>
    <w:rsid w:val="00BC7291"/>
    <w:rsid w:val="00C36F8F"/>
    <w:rsid w:val="00C50F6A"/>
    <w:rsid w:val="00C81C19"/>
    <w:rsid w:val="00C86D3D"/>
    <w:rsid w:val="00C96F93"/>
    <w:rsid w:val="00CB71D1"/>
    <w:rsid w:val="00CC3035"/>
    <w:rsid w:val="00CC3810"/>
    <w:rsid w:val="00CC75A5"/>
    <w:rsid w:val="00CD1AA2"/>
    <w:rsid w:val="00CD73BA"/>
    <w:rsid w:val="00CE51B2"/>
    <w:rsid w:val="00D05346"/>
    <w:rsid w:val="00D16338"/>
    <w:rsid w:val="00D4058E"/>
    <w:rsid w:val="00D45A6E"/>
    <w:rsid w:val="00D67CB1"/>
    <w:rsid w:val="00DA1A09"/>
    <w:rsid w:val="00DA237C"/>
    <w:rsid w:val="00DA60AE"/>
    <w:rsid w:val="00DB69E5"/>
    <w:rsid w:val="00DC7314"/>
    <w:rsid w:val="00DD6BD2"/>
    <w:rsid w:val="00DF0023"/>
    <w:rsid w:val="00DF330C"/>
    <w:rsid w:val="00DF3B16"/>
    <w:rsid w:val="00DF71A7"/>
    <w:rsid w:val="00ED4E17"/>
    <w:rsid w:val="00EE3B60"/>
    <w:rsid w:val="00EF3310"/>
    <w:rsid w:val="00F10B0E"/>
    <w:rsid w:val="00F156B6"/>
    <w:rsid w:val="00F20E03"/>
    <w:rsid w:val="00F463BA"/>
    <w:rsid w:val="00F53020"/>
    <w:rsid w:val="00F555B8"/>
    <w:rsid w:val="00F57205"/>
    <w:rsid w:val="00F63CB4"/>
    <w:rsid w:val="00F722B2"/>
    <w:rsid w:val="00F901C0"/>
    <w:rsid w:val="00FB7DFB"/>
    <w:rsid w:val="00FF7472"/>
    <w:rsid w:val="00FF79FE"/>
    <w:rsid w:val="10114D14"/>
    <w:rsid w:val="1FC23AE2"/>
    <w:rsid w:val="273B5282"/>
    <w:rsid w:val="2AA85687"/>
    <w:rsid w:val="3D892224"/>
    <w:rsid w:val="436B2576"/>
    <w:rsid w:val="4ADD2210"/>
    <w:rsid w:val="51D63054"/>
    <w:rsid w:val="525B37DB"/>
    <w:rsid w:val="557A66AF"/>
    <w:rsid w:val="637903FD"/>
    <w:rsid w:val="682633D1"/>
    <w:rsid w:val="759E574E"/>
    <w:rsid w:val="75D240AB"/>
    <w:rsid w:val="775A22A2"/>
    <w:rsid w:val="77665CF0"/>
    <w:rsid w:val="79EB7DCB"/>
    <w:rsid w:val="7E2B59E9"/>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05D0D5"/>
  <w15:docId w15:val="{20FE3F13-B5C3-445B-8606-3E5A9B50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rFonts w:ascii="Helvetica" w:eastAsiaTheme="minorEastAsia" w:hAnsi="Helvetica" w:cstheme="minorBidi"/>
      <w:sz w:val="22"/>
      <w:szCs w:val="24"/>
      <w:lang w:val="en-US" w:eastAsia="ja-JP"/>
    </w:rPr>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sz w:val="28"/>
      <w:szCs w:val="20"/>
      <w:lang w:val="ro-RO" w:eastAsia="ro-RO"/>
    </w:rPr>
  </w:style>
  <w:style w:type="paragraph" w:styleId="Heading2">
    <w:name w:val="heading 2"/>
    <w:basedOn w:val="Normal"/>
    <w:next w:val="Normal"/>
    <w:link w:val="Heading2Char"/>
    <w:qFormat/>
    <w:pPr>
      <w:keepNext/>
      <w:spacing w:after="0"/>
      <w:jc w:val="center"/>
      <w:outlineLvl w:val="1"/>
    </w:pPr>
    <w:rPr>
      <w:rFonts w:ascii="Times New Roman" w:eastAsia="Times New Roman" w:hAnsi="Times New Roman" w:cs="Times New Roman"/>
      <w:b/>
      <w:sz w:val="28"/>
      <w:szCs w:val="20"/>
      <w:lang w:val="ro-RO" w:eastAsia="ro-RO"/>
    </w:rPr>
  </w:style>
  <w:style w:type="paragraph" w:styleId="Heading3">
    <w:name w:val="heading 3"/>
    <w:basedOn w:val="Normal"/>
    <w:next w:val="Normal"/>
    <w:link w:val="Heading3Char"/>
    <w:qFormat/>
    <w:pPr>
      <w:keepNext/>
      <w:spacing w:after="0"/>
      <w:jc w:val="center"/>
      <w:outlineLvl w:val="2"/>
    </w:pPr>
    <w:rPr>
      <w:rFonts w:ascii="Times New Roman" w:eastAsia="Times New Roman" w:hAnsi="Times New Roman" w:cs="Times New Roman"/>
      <w:b/>
      <w:sz w:val="26"/>
      <w:szCs w:val="20"/>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Lucida Grande" w:hAnsi="Lucida Grande" w:cs="Lucida Grande"/>
      <w:sz w:val="18"/>
      <w:szCs w:val="18"/>
    </w:rPr>
  </w:style>
  <w:style w:type="paragraph" w:styleId="BodyText">
    <w:name w:val="Body Text"/>
    <w:basedOn w:val="Normal"/>
    <w:link w:val="BodyTextChar"/>
    <w:qFormat/>
    <w:pPr>
      <w:spacing w:after="0"/>
    </w:pPr>
    <w:rPr>
      <w:rFonts w:ascii="Times New Roman" w:eastAsia="Times New Roman" w:hAnsi="Times New Roman" w:cs="Times New Roman"/>
      <w:sz w:val="28"/>
      <w:szCs w:val="20"/>
      <w:lang w:val="ro-RO" w:eastAsia="ro-RO"/>
    </w:rPr>
  </w:style>
  <w:style w:type="paragraph" w:styleId="Footer">
    <w:name w:val="footer"/>
    <w:basedOn w:val="Normal"/>
    <w:link w:val="FooterChar"/>
    <w:uiPriority w:val="99"/>
    <w:unhideWhenUsed/>
    <w:qFormat/>
    <w:pPr>
      <w:tabs>
        <w:tab w:val="center" w:pos="4320"/>
        <w:tab w:val="right" w:pos="8640"/>
      </w:tabs>
      <w:spacing w:after="0"/>
    </w:pPr>
  </w:style>
  <w:style w:type="paragraph" w:styleId="Header">
    <w:name w:val="header"/>
    <w:basedOn w:val="Normal"/>
    <w:link w:val="HeaderChar"/>
    <w:uiPriority w:val="99"/>
    <w:unhideWhenUsed/>
    <w:qFormat/>
    <w:pPr>
      <w:tabs>
        <w:tab w:val="center" w:pos="4320"/>
        <w:tab w:val="right" w:pos="8640"/>
      </w:tabs>
      <w:spacing w:after="0"/>
    </w:pPr>
  </w:style>
  <w:style w:type="character" w:styleId="Hyperlink">
    <w:name w:val="Hyperlink"/>
    <w:basedOn w:val="DefaultParagraphFont"/>
    <w:uiPriority w:val="99"/>
    <w:unhideWhenUsed/>
    <w:qFormat/>
    <w:rPr>
      <w:color w:val="0000FF" w:themeColor="hyperlink"/>
      <w:u w:val="single"/>
    </w:rPr>
  </w:style>
  <w:style w:type="paragraph" w:styleId="Subtitle">
    <w:name w:val="Subtitle"/>
    <w:basedOn w:val="Normal"/>
    <w:link w:val="SubtitleChar"/>
    <w:qFormat/>
    <w:pPr>
      <w:spacing w:after="0"/>
      <w:jc w:val="center"/>
    </w:pPr>
    <w:rPr>
      <w:rFonts w:ascii="Times New Roman" w:eastAsia="Times New Roman" w:hAnsi="Times New Roman" w:cs="Times New Roman"/>
      <w:sz w:val="28"/>
      <w:szCs w:val="20"/>
      <w:lang w:val="ro-RO" w:eastAsia="ro-RO"/>
    </w:rPr>
  </w:style>
  <w:style w:type="paragraph" w:styleId="Title">
    <w:name w:val="Title"/>
    <w:basedOn w:val="Normal"/>
    <w:link w:val="TitleChar"/>
    <w:qFormat/>
    <w:pPr>
      <w:spacing w:after="0"/>
      <w:jc w:val="center"/>
    </w:pPr>
    <w:rPr>
      <w:rFonts w:ascii="Times New Roman" w:eastAsia="Times New Roman" w:hAnsi="Times New Roman" w:cs="Times New Roman"/>
      <w:b/>
      <w:sz w:val="28"/>
      <w:szCs w:val="20"/>
      <w:lang w:val="ro-RO" w:eastAsia="ro-RO"/>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Lucida Grande" w:hAnsi="Lucida Grande" w:cs="Lucida Grande"/>
      <w:sz w:val="18"/>
      <w:szCs w:val="18"/>
    </w:rPr>
  </w:style>
  <w:style w:type="character" w:customStyle="1" w:styleId="Heading1Char">
    <w:name w:val="Heading 1 Char"/>
    <w:basedOn w:val="DefaultParagraphFont"/>
    <w:link w:val="Heading1"/>
    <w:qFormat/>
    <w:rPr>
      <w:rFonts w:ascii="Times New Roman" w:eastAsia="Times New Roman" w:hAnsi="Times New Roman" w:cs="Times New Roman"/>
      <w:sz w:val="28"/>
      <w:szCs w:val="20"/>
      <w:lang w:val="ro-RO" w:eastAsia="ro-RO"/>
    </w:rPr>
  </w:style>
  <w:style w:type="character" w:customStyle="1" w:styleId="Heading2Char">
    <w:name w:val="Heading 2 Char"/>
    <w:basedOn w:val="DefaultParagraphFont"/>
    <w:link w:val="Heading2"/>
    <w:qFormat/>
    <w:rPr>
      <w:rFonts w:ascii="Times New Roman" w:eastAsia="Times New Roman" w:hAnsi="Times New Roman" w:cs="Times New Roman"/>
      <w:b/>
      <w:sz w:val="28"/>
      <w:szCs w:val="20"/>
      <w:lang w:val="ro-RO" w:eastAsia="ro-RO"/>
    </w:rPr>
  </w:style>
  <w:style w:type="character" w:customStyle="1" w:styleId="Heading3Char">
    <w:name w:val="Heading 3 Char"/>
    <w:basedOn w:val="DefaultParagraphFont"/>
    <w:link w:val="Heading3"/>
    <w:qFormat/>
    <w:rPr>
      <w:rFonts w:ascii="Times New Roman" w:eastAsia="Times New Roman" w:hAnsi="Times New Roman" w:cs="Times New Roman"/>
      <w:b/>
      <w:sz w:val="26"/>
      <w:szCs w:val="20"/>
      <w:lang w:val="ro-RO" w:eastAsia="ro-RO"/>
    </w:rPr>
  </w:style>
  <w:style w:type="character" w:customStyle="1" w:styleId="TitleChar">
    <w:name w:val="Title Char"/>
    <w:basedOn w:val="DefaultParagraphFont"/>
    <w:link w:val="Title"/>
    <w:qFormat/>
    <w:rPr>
      <w:rFonts w:ascii="Times New Roman" w:eastAsia="Times New Roman" w:hAnsi="Times New Roman" w:cs="Times New Roman"/>
      <w:b/>
      <w:sz w:val="28"/>
      <w:szCs w:val="20"/>
      <w:lang w:val="ro-RO" w:eastAsia="ro-RO"/>
    </w:rPr>
  </w:style>
  <w:style w:type="character" w:customStyle="1" w:styleId="SubtitleChar">
    <w:name w:val="Subtitle Char"/>
    <w:basedOn w:val="DefaultParagraphFont"/>
    <w:link w:val="Subtitle"/>
    <w:qFormat/>
    <w:rPr>
      <w:rFonts w:ascii="Times New Roman" w:eastAsia="Times New Roman" w:hAnsi="Times New Roman" w:cs="Times New Roman"/>
      <w:sz w:val="28"/>
      <w:szCs w:val="20"/>
      <w:lang w:val="ro-RO" w:eastAsia="ro-RO"/>
    </w:rPr>
  </w:style>
  <w:style w:type="character" w:customStyle="1" w:styleId="BodyTextChar">
    <w:name w:val="Body Text Char"/>
    <w:basedOn w:val="DefaultParagraphFont"/>
    <w:link w:val="BodyText"/>
    <w:qFormat/>
    <w:rPr>
      <w:rFonts w:ascii="Times New Roman" w:eastAsia="Times New Roman" w:hAnsi="Times New Roman" w:cs="Times New Roman"/>
      <w:sz w:val="28"/>
      <w:szCs w:val="20"/>
      <w:lang w:val="ro-RO" w:eastAsia="ro-RO"/>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350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fice@asociatiapavel.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szlo.bodor\AppData\Local\Microsoft\Windows\Temporary%20Internet%20Files\Content.Outlook\0JVXZJLT\Antet_Comunicare%20externa%2020%25_HOSP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63EAED4-CD90-4200-8897-A28DE50E8E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Antet_Comunicare externa 20%_HOSPICE</Template>
  <TotalTime>10</TotalTime>
  <Pages>3</Pages>
  <Words>858</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Hospice</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laszlo.bodor</dc:creator>
  <cp:lastModifiedBy>Asociatia Pavel</cp:lastModifiedBy>
  <cp:revision>8</cp:revision>
  <cp:lastPrinted>2014-12-12T09:09:00Z</cp:lastPrinted>
  <dcterms:created xsi:type="dcterms:W3CDTF">2025-04-08T08:42:00Z</dcterms:created>
  <dcterms:modified xsi:type="dcterms:W3CDTF">2025-04-14T10:05:00Z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A3DF4F2AE48047F2BD736258466B85C3_13</vt:lpwstr>
  </property>
</Properties>
</file>